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35" w:rsidRDefault="004F5E6B" w:rsidP="00E36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E6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</w:t>
      </w:r>
      <w:r>
        <w:rPr>
          <w:rFonts w:ascii="Times New Roman" w:hAnsi="Times New Roman" w:cs="Times New Roman"/>
          <w:b/>
          <w:sz w:val="28"/>
          <w:szCs w:val="28"/>
        </w:rPr>
        <w:t>подготовки к выпускному</w:t>
      </w:r>
      <w:r w:rsidRPr="004F5E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сочинению</w:t>
      </w:r>
      <w:r w:rsidRPr="004F5E6B">
        <w:rPr>
          <w:rFonts w:ascii="Times New Roman" w:hAnsi="Times New Roman" w:cs="Times New Roman"/>
          <w:b/>
          <w:sz w:val="28"/>
          <w:szCs w:val="28"/>
        </w:rPr>
        <w:t xml:space="preserve"> в 11 классе</w:t>
      </w:r>
      <w:r w:rsidR="00E369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5E6B" w:rsidRDefault="00E36935" w:rsidP="00C846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Анализ тем сочинений (около 500) позволил составить классификацию типов сочинений</w:t>
      </w:r>
      <w:r w:rsidR="00C84634">
        <w:rPr>
          <w:rFonts w:ascii="Times New Roman" w:hAnsi="Times New Roman" w:cs="Times New Roman"/>
          <w:sz w:val="28"/>
          <w:szCs w:val="28"/>
        </w:rPr>
        <w:t xml:space="preserve"> </w:t>
      </w:r>
      <w:r w:rsidR="00C84634" w:rsidRPr="0084161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4161E" w:rsidRPr="0084161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84161E" w:rsidRPr="0084161E">
        <w:rPr>
          <w:rFonts w:ascii="Times New Roman" w:hAnsi="Times New Roman" w:cs="Times New Roman"/>
          <w:sz w:val="24"/>
          <w:szCs w:val="24"/>
        </w:rPr>
        <w:t>.</w:t>
      </w:r>
      <w:r w:rsidR="0084161E">
        <w:rPr>
          <w:rFonts w:ascii="Times New Roman" w:hAnsi="Times New Roman" w:cs="Times New Roman"/>
          <w:sz w:val="24"/>
          <w:szCs w:val="24"/>
        </w:rPr>
        <w:t xml:space="preserve"> </w:t>
      </w:r>
      <w:r w:rsidR="0084161E" w:rsidRPr="0084161E">
        <w:rPr>
          <w:rFonts w:ascii="Times New Roman" w:hAnsi="Times New Roman" w:cs="Times New Roman"/>
          <w:sz w:val="24"/>
          <w:szCs w:val="24"/>
        </w:rPr>
        <w:t>табл.</w:t>
      </w:r>
      <w:r w:rsidR="0084161E">
        <w:rPr>
          <w:rFonts w:ascii="Times New Roman" w:hAnsi="Times New Roman" w:cs="Times New Roman"/>
          <w:sz w:val="24"/>
          <w:szCs w:val="24"/>
        </w:rPr>
        <w:t xml:space="preserve"> </w:t>
      </w:r>
      <w:r w:rsidR="00C84634" w:rsidRPr="0084161E">
        <w:rPr>
          <w:rFonts w:ascii="Times New Roman" w:hAnsi="Times New Roman" w:cs="Times New Roman"/>
          <w:sz w:val="24"/>
          <w:szCs w:val="24"/>
        </w:rPr>
        <w:t>1</w:t>
      </w:r>
      <w:r w:rsidR="00C84634" w:rsidRPr="0084161E">
        <w:rPr>
          <w:rFonts w:ascii="Times New Roman" w:hAnsi="Times New Roman" w:cs="Times New Roman"/>
          <w:sz w:val="28"/>
          <w:szCs w:val="28"/>
        </w:rPr>
        <w:t>)</w:t>
      </w:r>
      <w:r w:rsidR="00FA030B" w:rsidRPr="0084161E">
        <w:rPr>
          <w:rFonts w:ascii="Times New Roman" w:hAnsi="Times New Roman" w:cs="Times New Roman"/>
          <w:sz w:val="28"/>
          <w:szCs w:val="28"/>
        </w:rPr>
        <w:t>.</w:t>
      </w:r>
      <w:r w:rsidR="00FA030B">
        <w:rPr>
          <w:rFonts w:ascii="Times New Roman" w:hAnsi="Times New Roman" w:cs="Times New Roman"/>
          <w:sz w:val="28"/>
          <w:szCs w:val="28"/>
        </w:rPr>
        <w:t xml:space="preserve"> Выделено пять типов: </w:t>
      </w:r>
      <w:r>
        <w:rPr>
          <w:rFonts w:ascii="Times New Roman" w:hAnsi="Times New Roman" w:cs="Times New Roman"/>
          <w:sz w:val="28"/>
          <w:szCs w:val="28"/>
        </w:rPr>
        <w:t xml:space="preserve"> сочинение-утверждение, сочинение-сопоставление, сочинение-обобщение, сочинение-размышление (не путать с типом речи), сочинение-исследование. </w:t>
      </w:r>
      <w:r w:rsidR="0084161E">
        <w:rPr>
          <w:rFonts w:ascii="Times New Roman" w:hAnsi="Times New Roman" w:cs="Times New Roman"/>
          <w:sz w:val="28"/>
          <w:szCs w:val="28"/>
        </w:rPr>
        <w:t>Знание классификации</w:t>
      </w:r>
      <w:r w:rsidR="004F5E6B" w:rsidRPr="004F5E6B">
        <w:rPr>
          <w:rFonts w:ascii="Times New Roman" w:hAnsi="Times New Roman" w:cs="Times New Roman"/>
          <w:sz w:val="28"/>
          <w:szCs w:val="28"/>
        </w:rPr>
        <w:t xml:space="preserve"> типов сочинений поможет</w:t>
      </w:r>
      <w:r w:rsidR="004F5E6B">
        <w:rPr>
          <w:rFonts w:ascii="Times New Roman" w:hAnsi="Times New Roman" w:cs="Times New Roman"/>
          <w:sz w:val="28"/>
          <w:szCs w:val="28"/>
        </w:rPr>
        <w:t xml:space="preserve"> педагогам и выпускникам определить способы деятельности при подготовке к творческой работе.</w:t>
      </w:r>
      <w:r w:rsidR="00FA0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E6B" w:rsidRDefault="00A0326F" w:rsidP="004F5E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279">
        <w:rPr>
          <w:rFonts w:ascii="Times New Roman" w:hAnsi="Times New Roman" w:cs="Times New Roman"/>
          <w:b/>
          <w:sz w:val="28"/>
          <w:szCs w:val="28"/>
        </w:rPr>
        <w:t>Сочинение-утверждение.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Тема сочинения-утверждения представляет собой авторскую точку зрения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.-л., это выдвинутый автором тезис, который не требует от ученика согласия (или несогласия), это то, что требуется доказать, ссылаясь на произведения автора. </w:t>
      </w:r>
    </w:p>
    <w:p w:rsidR="00A0326F" w:rsidRPr="00C84634" w:rsidRDefault="00A0326F" w:rsidP="004F5E6B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 w:rsidRPr="00C84634">
        <w:rPr>
          <w:rFonts w:ascii="Times New Roman" w:hAnsi="Times New Roman" w:cs="Times New Roman"/>
          <w:b/>
          <w:sz w:val="28"/>
          <w:szCs w:val="28"/>
        </w:rPr>
        <w:t>Способ деятельности.</w:t>
      </w:r>
    </w:p>
    <w:p w:rsidR="004F5E6B" w:rsidRPr="00DB185B" w:rsidRDefault="00B31817" w:rsidP="00A0326F">
      <w:pPr>
        <w:tabs>
          <w:tab w:val="left" w:pos="69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82C17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0326F" w:rsidRPr="00782C17">
        <w:rPr>
          <w:rFonts w:ascii="Times New Roman" w:hAnsi="Times New Roman" w:cs="Times New Roman"/>
          <w:b/>
          <w:i/>
          <w:sz w:val="28"/>
          <w:szCs w:val="28"/>
        </w:rPr>
        <w:t>думчиво прочитать</w:t>
      </w:r>
      <w:r w:rsidR="00A0326F">
        <w:rPr>
          <w:rFonts w:ascii="Times New Roman" w:hAnsi="Times New Roman" w:cs="Times New Roman"/>
          <w:sz w:val="28"/>
          <w:szCs w:val="28"/>
        </w:rPr>
        <w:t xml:space="preserve"> утверждение автора, при этом лексическое значение всех слов должно быть понятно</w:t>
      </w:r>
      <w:r w:rsidR="0084161E">
        <w:rPr>
          <w:rFonts w:ascii="Times New Roman" w:hAnsi="Times New Roman" w:cs="Times New Roman"/>
          <w:sz w:val="28"/>
          <w:szCs w:val="28"/>
        </w:rPr>
        <w:t xml:space="preserve"> </w:t>
      </w:r>
      <w:r w:rsidR="0084161E" w:rsidRPr="00DB185B">
        <w:rPr>
          <w:rFonts w:ascii="Times New Roman" w:hAnsi="Times New Roman" w:cs="Times New Roman"/>
          <w:i/>
          <w:sz w:val="28"/>
          <w:szCs w:val="28"/>
        </w:rPr>
        <w:t xml:space="preserve">(если ученик </w:t>
      </w:r>
      <w:r w:rsidR="00DB185B" w:rsidRPr="00DB185B">
        <w:rPr>
          <w:rFonts w:ascii="Times New Roman" w:hAnsi="Times New Roman" w:cs="Times New Roman"/>
          <w:i/>
          <w:sz w:val="28"/>
          <w:szCs w:val="28"/>
        </w:rPr>
        <w:t xml:space="preserve">в формулировке темы </w:t>
      </w:r>
      <w:r w:rsidR="0084161E" w:rsidRPr="00DB185B">
        <w:rPr>
          <w:rFonts w:ascii="Times New Roman" w:hAnsi="Times New Roman" w:cs="Times New Roman"/>
          <w:i/>
          <w:sz w:val="28"/>
          <w:szCs w:val="28"/>
        </w:rPr>
        <w:t xml:space="preserve">не знает лексическое </w:t>
      </w:r>
      <w:proofErr w:type="gramStart"/>
      <w:r w:rsidR="0084161E" w:rsidRPr="00DB185B">
        <w:rPr>
          <w:rFonts w:ascii="Times New Roman" w:hAnsi="Times New Roman" w:cs="Times New Roman"/>
          <w:i/>
          <w:sz w:val="28"/>
          <w:szCs w:val="28"/>
        </w:rPr>
        <w:t>значение</w:t>
      </w:r>
      <w:proofErr w:type="gramEnd"/>
      <w:r w:rsidR="0084161E" w:rsidRPr="00DB185B">
        <w:rPr>
          <w:rFonts w:ascii="Times New Roman" w:hAnsi="Times New Roman" w:cs="Times New Roman"/>
          <w:i/>
          <w:sz w:val="28"/>
          <w:szCs w:val="28"/>
        </w:rPr>
        <w:t xml:space="preserve"> хотя бы одного слова, писать сочинение на данную тему не стоит)</w:t>
      </w:r>
      <w:r w:rsidR="00A0326F" w:rsidRPr="00DB185B">
        <w:rPr>
          <w:rFonts w:ascii="Times New Roman" w:hAnsi="Times New Roman" w:cs="Times New Roman"/>
          <w:i/>
          <w:sz w:val="28"/>
          <w:szCs w:val="28"/>
        </w:rPr>
        <w:t>.</w:t>
      </w:r>
    </w:p>
    <w:p w:rsidR="00A0326F" w:rsidRDefault="00B31817" w:rsidP="00A0326F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0326F">
        <w:rPr>
          <w:rFonts w:ascii="Times New Roman" w:hAnsi="Times New Roman" w:cs="Times New Roman"/>
          <w:sz w:val="28"/>
          <w:szCs w:val="28"/>
        </w:rPr>
        <w:t xml:space="preserve"> В словах автора (цитате) </w:t>
      </w:r>
      <w:r w:rsidR="00A0326F" w:rsidRPr="00782C17">
        <w:rPr>
          <w:rFonts w:ascii="Times New Roman" w:hAnsi="Times New Roman" w:cs="Times New Roman"/>
          <w:b/>
          <w:i/>
          <w:sz w:val="28"/>
          <w:szCs w:val="28"/>
        </w:rPr>
        <w:t>определить ключевые слова</w:t>
      </w:r>
      <w:r w:rsidR="00A0326F">
        <w:rPr>
          <w:rFonts w:ascii="Times New Roman" w:hAnsi="Times New Roman" w:cs="Times New Roman"/>
          <w:sz w:val="28"/>
          <w:szCs w:val="28"/>
        </w:rPr>
        <w:t>. Именно ключевые слова помогут сформулировать</w:t>
      </w:r>
      <w:r w:rsidR="009E389C">
        <w:rPr>
          <w:rFonts w:ascii="Times New Roman" w:hAnsi="Times New Roman" w:cs="Times New Roman"/>
          <w:sz w:val="28"/>
          <w:szCs w:val="28"/>
        </w:rPr>
        <w:t xml:space="preserve"> идею творческой работы (идея должная пройти красной нитью через </w:t>
      </w:r>
      <w:r>
        <w:rPr>
          <w:rFonts w:ascii="Times New Roman" w:hAnsi="Times New Roman" w:cs="Times New Roman"/>
          <w:sz w:val="28"/>
          <w:szCs w:val="28"/>
        </w:rPr>
        <w:t>все сочинение</w:t>
      </w:r>
      <w:r w:rsidR="009E389C">
        <w:rPr>
          <w:rFonts w:ascii="Times New Roman" w:hAnsi="Times New Roman" w:cs="Times New Roman"/>
          <w:sz w:val="28"/>
          <w:szCs w:val="28"/>
        </w:rPr>
        <w:t>). Ключевые слова помогут выбрать те произведения автора, которые будут необходимы для раскрытия темы, рассмотреть произведения с определенной стороны.</w:t>
      </w:r>
    </w:p>
    <w:p w:rsidR="009E389C" w:rsidRPr="00261BE1" w:rsidRDefault="009E389C" w:rsidP="00A0326F">
      <w:pPr>
        <w:tabs>
          <w:tab w:val="left" w:pos="690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ключевыми словами в формулировке </w:t>
      </w:r>
      <w:r w:rsidRPr="00C84634">
        <w:rPr>
          <w:rFonts w:ascii="Times New Roman" w:hAnsi="Times New Roman" w:cs="Times New Roman"/>
          <w:sz w:val="28"/>
          <w:szCs w:val="28"/>
        </w:rPr>
        <w:t>темы</w:t>
      </w:r>
      <w:r w:rsidRPr="00261BE1">
        <w:rPr>
          <w:rFonts w:ascii="Times New Roman" w:hAnsi="Times New Roman" w:cs="Times New Roman"/>
          <w:i/>
          <w:sz w:val="28"/>
          <w:szCs w:val="28"/>
        </w:rPr>
        <w:t xml:space="preserve"> «Друзья мои, прекрасен наш союз!» </w:t>
      </w:r>
      <w:r w:rsidRPr="00FA030B">
        <w:rPr>
          <w:rFonts w:ascii="Times New Roman" w:hAnsi="Times New Roman" w:cs="Times New Roman"/>
          <w:sz w:val="28"/>
          <w:szCs w:val="28"/>
        </w:rPr>
        <w:t>являются</w:t>
      </w:r>
      <w:r w:rsidRPr="00261BE1">
        <w:rPr>
          <w:rFonts w:ascii="Times New Roman" w:hAnsi="Times New Roman" w:cs="Times New Roman"/>
          <w:i/>
          <w:sz w:val="28"/>
          <w:szCs w:val="28"/>
        </w:rPr>
        <w:t xml:space="preserve"> «друзья», «прекрасен», «союз», </w:t>
      </w:r>
      <w:r w:rsidRPr="00FA030B">
        <w:rPr>
          <w:rFonts w:ascii="Times New Roman" w:hAnsi="Times New Roman" w:cs="Times New Roman"/>
          <w:sz w:val="28"/>
          <w:szCs w:val="28"/>
        </w:rPr>
        <w:t>восклицательный знак нам тоже важен, он помогает понять восторженные чувства автора, его отношения к друзьям.</w:t>
      </w:r>
      <w:r w:rsidRPr="00261B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34150" w:rsidRDefault="00B31817" w:rsidP="00A0326F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E389C" w:rsidRPr="00782C17">
        <w:rPr>
          <w:rFonts w:ascii="Times New Roman" w:hAnsi="Times New Roman" w:cs="Times New Roman"/>
          <w:b/>
          <w:i/>
          <w:sz w:val="28"/>
          <w:szCs w:val="28"/>
        </w:rPr>
        <w:t>Проанализировать каждое ключевое слово</w:t>
      </w:r>
      <w:r w:rsidR="009E389C" w:rsidRPr="00782C17">
        <w:rPr>
          <w:rFonts w:ascii="Times New Roman" w:hAnsi="Times New Roman" w:cs="Times New Roman"/>
          <w:i/>
          <w:sz w:val="28"/>
          <w:szCs w:val="28"/>
        </w:rPr>
        <w:t>.</w:t>
      </w:r>
      <w:r w:rsidR="009E389C">
        <w:rPr>
          <w:rFonts w:ascii="Times New Roman" w:hAnsi="Times New Roman" w:cs="Times New Roman"/>
          <w:sz w:val="28"/>
          <w:szCs w:val="28"/>
        </w:rPr>
        <w:t xml:space="preserve"> Это поможет </w:t>
      </w:r>
      <w:r>
        <w:rPr>
          <w:rFonts w:ascii="Times New Roman" w:hAnsi="Times New Roman" w:cs="Times New Roman"/>
          <w:sz w:val="28"/>
          <w:szCs w:val="28"/>
        </w:rPr>
        <w:t>конкретизировать  тему</w:t>
      </w:r>
      <w:r w:rsidR="000341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E2B">
        <w:rPr>
          <w:rFonts w:ascii="Times New Roman" w:hAnsi="Times New Roman" w:cs="Times New Roman"/>
          <w:sz w:val="28"/>
          <w:szCs w:val="28"/>
        </w:rPr>
        <w:t xml:space="preserve">Например, ключевое слово </w:t>
      </w:r>
      <w:r w:rsidR="00BF1E2B" w:rsidRPr="00DB185B">
        <w:rPr>
          <w:rFonts w:ascii="Times New Roman" w:hAnsi="Times New Roman" w:cs="Times New Roman"/>
          <w:i/>
          <w:sz w:val="28"/>
          <w:szCs w:val="28"/>
        </w:rPr>
        <w:t>«друзья»</w:t>
      </w:r>
      <w:r w:rsidR="00BF1E2B">
        <w:rPr>
          <w:rFonts w:ascii="Times New Roman" w:hAnsi="Times New Roman" w:cs="Times New Roman"/>
          <w:sz w:val="28"/>
          <w:szCs w:val="28"/>
        </w:rPr>
        <w:t xml:space="preserve"> ориентирует нас на стихотворения А.С.Пушкина о дружбе, друзьях. Слово </w:t>
      </w:r>
      <w:r w:rsidR="00BF1E2B" w:rsidRPr="00DB185B">
        <w:rPr>
          <w:rFonts w:ascii="Times New Roman" w:hAnsi="Times New Roman" w:cs="Times New Roman"/>
          <w:i/>
          <w:sz w:val="28"/>
          <w:szCs w:val="28"/>
        </w:rPr>
        <w:t>«союз»</w:t>
      </w:r>
      <w:r w:rsidR="00034150">
        <w:rPr>
          <w:rFonts w:ascii="Times New Roman" w:hAnsi="Times New Roman" w:cs="Times New Roman"/>
          <w:sz w:val="28"/>
          <w:szCs w:val="28"/>
        </w:rPr>
        <w:t xml:space="preserve"> указывает, что</w:t>
      </w:r>
      <w:r w:rsidR="00BF1E2B">
        <w:rPr>
          <w:rFonts w:ascii="Times New Roman" w:hAnsi="Times New Roman" w:cs="Times New Roman"/>
          <w:sz w:val="28"/>
          <w:szCs w:val="28"/>
        </w:rPr>
        <w:t xml:space="preserve"> мы </w:t>
      </w:r>
      <w:r w:rsidR="00034150">
        <w:rPr>
          <w:rFonts w:ascii="Times New Roman" w:hAnsi="Times New Roman" w:cs="Times New Roman"/>
          <w:sz w:val="28"/>
          <w:szCs w:val="28"/>
        </w:rPr>
        <w:t>будем</w:t>
      </w:r>
      <w:r w:rsidR="00BF1E2B">
        <w:rPr>
          <w:rFonts w:ascii="Times New Roman" w:hAnsi="Times New Roman" w:cs="Times New Roman"/>
          <w:sz w:val="28"/>
          <w:szCs w:val="28"/>
        </w:rPr>
        <w:t xml:space="preserve"> </w:t>
      </w:r>
      <w:r w:rsidR="00034150">
        <w:rPr>
          <w:rFonts w:ascii="Times New Roman" w:hAnsi="Times New Roman" w:cs="Times New Roman"/>
          <w:sz w:val="28"/>
          <w:szCs w:val="28"/>
        </w:rPr>
        <w:t xml:space="preserve">рассматривать те </w:t>
      </w:r>
      <w:r w:rsidR="00BF1E2B">
        <w:rPr>
          <w:rFonts w:ascii="Times New Roman" w:hAnsi="Times New Roman" w:cs="Times New Roman"/>
          <w:sz w:val="28"/>
          <w:szCs w:val="28"/>
        </w:rPr>
        <w:t xml:space="preserve">произведения, </w:t>
      </w:r>
      <w:r w:rsidR="00034150"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="00BF1E2B">
        <w:rPr>
          <w:rFonts w:ascii="Times New Roman" w:hAnsi="Times New Roman" w:cs="Times New Roman"/>
          <w:sz w:val="28"/>
          <w:szCs w:val="28"/>
        </w:rPr>
        <w:t xml:space="preserve">речь идет о «союзе» друзей. Слово </w:t>
      </w:r>
      <w:r w:rsidR="00BF1E2B" w:rsidRPr="00FA030B">
        <w:rPr>
          <w:rFonts w:ascii="Times New Roman" w:hAnsi="Times New Roman" w:cs="Times New Roman"/>
          <w:i/>
          <w:sz w:val="28"/>
          <w:szCs w:val="28"/>
        </w:rPr>
        <w:t>«прекрасен»</w:t>
      </w:r>
      <w:r w:rsidR="00BF1E2B">
        <w:rPr>
          <w:rFonts w:ascii="Times New Roman" w:hAnsi="Times New Roman" w:cs="Times New Roman"/>
          <w:sz w:val="28"/>
          <w:szCs w:val="28"/>
        </w:rPr>
        <w:t xml:space="preserve"> </w:t>
      </w:r>
      <w:r w:rsidR="006E0279">
        <w:rPr>
          <w:rFonts w:ascii="Times New Roman" w:hAnsi="Times New Roman" w:cs="Times New Roman"/>
          <w:sz w:val="28"/>
          <w:szCs w:val="28"/>
        </w:rPr>
        <w:t>позволяет нам говорить о произведениях</w:t>
      </w:r>
      <w:r w:rsidR="00BF1E2B">
        <w:rPr>
          <w:rFonts w:ascii="Times New Roman" w:hAnsi="Times New Roman" w:cs="Times New Roman"/>
          <w:sz w:val="28"/>
          <w:szCs w:val="28"/>
        </w:rPr>
        <w:t>,</w:t>
      </w:r>
      <w:r w:rsidR="00034150">
        <w:rPr>
          <w:rFonts w:ascii="Times New Roman" w:hAnsi="Times New Roman" w:cs="Times New Roman"/>
          <w:sz w:val="28"/>
          <w:szCs w:val="28"/>
        </w:rPr>
        <w:t xml:space="preserve"> в которых вспоминается лицейский период</w:t>
      </w:r>
      <w:r w:rsidR="006E0279">
        <w:rPr>
          <w:rFonts w:ascii="Times New Roman" w:hAnsi="Times New Roman" w:cs="Times New Roman"/>
          <w:sz w:val="28"/>
          <w:szCs w:val="28"/>
        </w:rPr>
        <w:t xml:space="preserve"> жизни поэта</w:t>
      </w:r>
      <w:r w:rsidR="00FA030B">
        <w:rPr>
          <w:rFonts w:ascii="Times New Roman" w:hAnsi="Times New Roman" w:cs="Times New Roman"/>
          <w:sz w:val="28"/>
          <w:szCs w:val="28"/>
        </w:rPr>
        <w:t>, именно лицейские годы А.С.Пушкин считал самыми счастливыми.</w:t>
      </w:r>
      <w:r w:rsidR="00BF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A91" w:rsidRDefault="00034150" w:rsidP="00A0326F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747A91" w:rsidRPr="00782C17">
        <w:rPr>
          <w:rFonts w:ascii="Times New Roman" w:hAnsi="Times New Roman" w:cs="Times New Roman"/>
          <w:b/>
          <w:i/>
          <w:sz w:val="28"/>
          <w:szCs w:val="28"/>
        </w:rPr>
        <w:t>Сформулировать идею творческой работы.</w:t>
      </w:r>
      <w:r w:rsidR="00747A91">
        <w:rPr>
          <w:rFonts w:ascii="Times New Roman" w:hAnsi="Times New Roman" w:cs="Times New Roman"/>
          <w:sz w:val="28"/>
          <w:szCs w:val="28"/>
        </w:rPr>
        <w:t xml:space="preserve"> Например, рассматривая </w:t>
      </w:r>
      <w:r>
        <w:rPr>
          <w:rFonts w:ascii="Times New Roman" w:hAnsi="Times New Roman" w:cs="Times New Roman"/>
          <w:sz w:val="28"/>
          <w:szCs w:val="28"/>
        </w:rPr>
        <w:t xml:space="preserve">произведения, в которых упоминаются лицейские годы, </w:t>
      </w:r>
      <w:r w:rsidR="00747A91">
        <w:rPr>
          <w:rFonts w:ascii="Times New Roman" w:hAnsi="Times New Roman" w:cs="Times New Roman"/>
          <w:sz w:val="28"/>
          <w:szCs w:val="28"/>
        </w:rPr>
        <w:t>мы будем</w:t>
      </w:r>
      <w:r>
        <w:rPr>
          <w:rFonts w:ascii="Times New Roman" w:hAnsi="Times New Roman" w:cs="Times New Roman"/>
          <w:sz w:val="28"/>
          <w:szCs w:val="28"/>
        </w:rPr>
        <w:t xml:space="preserve"> подчеркивать, что </w:t>
      </w:r>
      <w:r w:rsidR="00747A91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для поэта </w:t>
      </w:r>
      <w:r w:rsidR="00747A91" w:rsidRPr="00261BE1">
        <w:rPr>
          <w:rFonts w:ascii="Times New Roman" w:hAnsi="Times New Roman" w:cs="Times New Roman"/>
          <w:i/>
          <w:sz w:val="28"/>
          <w:szCs w:val="28"/>
        </w:rPr>
        <w:t>прекрасным</w:t>
      </w:r>
      <w:r w:rsidR="00747A91">
        <w:rPr>
          <w:rFonts w:ascii="Times New Roman" w:hAnsi="Times New Roman" w:cs="Times New Roman"/>
          <w:sz w:val="28"/>
          <w:szCs w:val="28"/>
        </w:rPr>
        <w:t>?</w:t>
      </w:r>
    </w:p>
    <w:p w:rsidR="00747A91" w:rsidRDefault="00034150" w:rsidP="00A0326F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782C17">
        <w:rPr>
          <w:rFonts w:ascii="Times New Roman" w:hAnsi="Times New Roman" w:cs="Times New Roman"/>
          <w:b/>
          <w:i/>
          <w:sz w:val="28"/>
          <w:szCs w:val="28"/>
        </w:rPr>
        <w:t xml:space="preserve">Продумать </w:t>
      </w:r>
      <w:r w:rsidR="00747A91" w:rsidRPr="00782C17">
        <w:rPr>
          <w:rFonts w:ascii="Times New Roman" w:hAnsi="Times New Roman" w:cs="Times New Roman"/>
          <w:b/>
          <w:i/>
          <w:sz w:val="28"/>
          <w:szCs w:val="28"/>
        </w:rPr>
        <w:t>вывод</w:t>
      </w:r>
      <w:r w:rsidR="00747A91">
        <w:rPr>
          <w:rFonts w:ascii="Times New Roman" w:hAnsi="Times New Roman" w:cs="Times New Roman"/>
          <w:sz w:val="28"/>
          <w:szCs w:val="28"/>
        </w:rPr>
        <w:t xml:space="preserve">. </w:t>
      </w:r>
      <w:r w:rsidR="00DB185B">
        <w:rPr>
          <w:rFonts w:ascii="Times New Roman" w:hAnsi="Times New Roman" w:cs="Times New Roman"/>
          <w:sz w:val="28"/>
          <w:szCs w:val="28"/>
        </w:rPr>
        <w:t>В</w:t>
      </w:r>
      <w:r w:rsidR="00782C17">
        <w:rPr>
          <w:rFonts w:ascii="Times New Roman" w:hAnsi="Times New Roman" w:cs="Times New Roman"/>
          <w:sz w:val="28"/>
          <w:szCs w:val="28"/>
        </w:rPr>
        <w:t xml:space="preserve"> заключительной части сочинения </w:t>
      </w:r>
      <w:r w:rsidR="00261BE1">
        <w:rPr>
          <w:rFonts w:ascii="Times New Roman" w:hAnsi="Times New Roman" w:cs="Times New Roman"/>
          <w:sz w:val="28"/>
          <w:szCs w:val="28"/>
        </w:rPr>
        <w:t>можно выразить</w:t>
      </w:r>
      <w:r w:rsidR="00B31817">
        <w:rPr>
          <w:rFonts w:ascii="Times New Roman" w:hAnsi="Times New Roman" w:cs="Times New Roman"/>
          <w:sz w:val="28"/>
          <w:szCs w:val="28"/>
        </w:rPr>
        <w:t xml:space="preserve"> собственное</w:t>
      </w:r>
      <w:r w:rsidR="00782C17">
        <w:rPr>
          <w:rFonts w:ascii="Times New Roman" w:hAnsi="Times New Roman" w:cs="Times New Roman"/>
          <w:sz w:val="28"/>
          <w:szCs w:val="28"/>
        </w:rPr>
        <w:t xml:space="preserve"> впечатление, которое возникло после чтения и анализа стихотворений Пушкина.</w:t>
      </w:r>
      <w:r w:rsidR="00B31817">
        <w:rPr>
          <w:rFonts w:ascii="Times New Roman" w:hAnsi="Times New Roman" w:cs="Times New Roman"/>
          <w:sz w:val="28"/>
          <w:szCs w:val="28"/>
        </w:rPr>
        <w:t xml:space="preserve"> </w:t>
      </w:r>
      <w:r w:rsidR="00782C17">
        <w:rPr>
          <w:rFonts w:ascii="Times New Roman" w:hAnsi="Times New Roman" w:cs="Times New Roman"/>
          <w:sz w:val="28"/>
          <w:szCs w:val="28"/>
        </w:rPr>
        <w:t xml:space="preserve">Или ответить на вопрос, чем были друзья для А.С.Пушкина. </w:t>
      </w:r>
    </w:p>
    <w:p w:rsidR="00D47EAC" w:rsidRDefault="00782C17" w:rsidP="00A0326F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Сочинение-сопоставление.</w:t>
      </w:r>
      <w:r w:rsidR="00190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0096" w:rsidRPr="00190096">
        <w:rPr>
          <w:rFonts w:ascii="Times New Roman" w:hAnsi="Times New Roman" w:cs="Times New Roman"/>
          <w:sz w:val="28"/>
          <w:szCs w:val="28"/>
        </w:rPr>
        <w:t>В сочинении-сопоставлении</w:t>
      </w:r>
      <w:r w:rsidR="00190096">
        <w:rPr>
          <w:rFonts w:ascii="Times New Roman" w:hAnsi="Times New Roman" w:cs="Times New Roman"/>
          <w:sz w:val="28"/>
          <w:szCs w:val="28"/>
        </w:rPr>
        <w:t xml:space="preserve"> сопоставляются </w:t>
      </w:r>
      <w:r w:rsidR="00D47EAC">
        <w:rPr>
          <w:rFonts w:ascii="Times New Roman" w:hAnsi="Times New Roman" w:cs="Times New Roman"/>
          <w:sz w:val="28"/>
          <w:szCs w:val="28"/>
        </w:rPr>
        <w:t xml:space="preserve">либо </w:t>
      </w:r>
      <w:r w:rsidR="00190096">
        <w:rPr>
          <w:rFonts w:ascii="Times New Roman" w:hAnsi="Times New Roman" w:cs="Times New Roman"/>
          <w:sz w:val="28"/>
          <w:szCs w:val="28"/>
        </w:rPr>
        <w:t>герои произведения (Онегин и Татьяна, Мастер и Маргарита)</w:t>
      </w:r>
      <w:r w:rsidR="00D47EAC">
        <w:rPr>
          <w:rFonts w:ascii="Times New Roman" w:hAnsi="Times New Roman" w:cs="Times New Roman"/>
          <w:sz w:val="28"/>
          <w:szCs w:val="28"/>
        </w:rPr>
        <w:t>, либо</w:t>
      </w:r>
      <w:r w:rsidR="00190096">
        <w:rPr>
          <w:rFonts w:ascii="Times New Roman" w:hAnsi="Times New Roman" w:cs="Times New Roman"/>
          <w:sz w:val="28"/>
          <w:szCs w:val="28"/>
        </w:rPr>
        <w:t xml:space="preserve"> </w:t>
      </w:r>
      <w:r w:rsidR="00D47EAC">
        <w:rPr>
          <w:rFonts w:ascii="Times New Roman" w:hAnsi="Times New Roman" w:cs="Times New Roman"/>
          <w:sz w:val="28"/>
          <w:szCs w:val="28"/>
        </w:rPr>
        <w:t>темы</w:t>
      </w:r>
      <w:r w:rsidR="00190096">
        <w:rPr>
          <w:rFonts w:ascii="Times New Roman" w:hAnsi="Times New Roman" w:cs="Times New Roman"/>
          <w:sz w:val="28"/>
          <w:szCs w:val="28"/>
        </w:rPr>
        <w:t xml:space="preserve"> </w:t>
      </w:r>
      <w:r w:rsidR="00D47EAC">
        <w:rPr>
          <w:rFonts w:ascii="Times New Roman" w:hAnsi="Times New Roman" w:cs="Times New Roman"/>
          <w:sz w:val="28"/>
          <w:szCs w:val="28"/>
        </w:rPr>
        <w:t>(</w:t>
      </w:r>
      <w:r w:rsidR="00190096">
        <w:rPr>
          <w:rFonts w:ascii="Times New Roman" w:hAnsi="Times New Roman" w:cs="Times New Roman"/>
          <w:sz w:val="28"/>
          <w:szCs w:val="28"/>
        </w:rPr>
        <w:t>р</w:t>
      </w:r>
      <w:r w:rsidR="00D47EAC">
        <w:rPr>
          <w:rFonts w:ascii="Times New Roman" w:hAnsi="Times New Roman" w:cs="Times New Roman"/>
          <w:sz w:val="28"/>
          <w:szCs w:val="28"/>
        </w:rPr>
        <w:t>одина</w:t>
      </w:r>
      <w:r w:rsidR="00190096">
        <w:rPr>
          <w:rFonts w:ascii="Times New Roman" w:hAnsi="Times New Roman" w:cs="Times New Roman"/>
          <w:sz w:val="28"/>
          <w:szCs w:val="28"/>
        </w:rPr>
        <w:t xml:space="preserve"> и приро</w:t>
      </w:r>
      <w:r w:rsidR="00D47EAC">
        <w:rPr>
          <w:rFonts w:ascii="Times New Roman" w:hAnsi="Times New Roman" w:cs="Times New Roman"/>
          <w:sz w:val="28"/>
          <w:szCs w:val="28"/>
        </w:rPr>
        <w:t>да</w:t>
      </w:r>
      <w:r w:rsidR="00190096">
        <w:rPr>
          <w:rFonts w:ascii="Times New Roman" w:hAnsi="Times New Roman" w:cs="Times New Roman"/>
          <w:sz w:val="28"/>
          <w:szCs w:val="28"/>
        </w:rPr>
        <w:t xml:space="preserve"> в творчестве поэта или писателя</w:t>
      </w:r>
      <w:r w:rsidR="00D47EAC">
        <w:rPr>
          <w:rFonts w:ascii="Times New Roman" w:hAnsi="Times New Roman" w:cs="Times New Roman"/>
          <w:sz w:val="28"/>
          <w:szCs w:val="28"/>
        </w:rPr>
        <w:t>) и т.п.</w:t>
      </w:r>
    </w:p>
    <w:p w:rsidR="00782C17" w:rsidRPr="006E0279" w:rsidRDefault="00D47EAC" w:rsidP="00A0326F">
      <w:pPr>
        <w:tabs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79">
        <w:rPr>
          <w:rFonts w:ascii="Times New Roman" w:hAnsi="Times New Roman" w:cs="Times New Roman"/>
          <w:b/>
          <w:sz w:val="28"/>
          <w:szCs w:val="28"/>
        </w:rPr>
        <w:t>Способ деятельности</w:t>
      </w:r>
      <w:r w:rsidR="00190096" w:rsidRPr="006E0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C17" w:rsidRPr="00EC4B9E" w:rsidRDefault="00EC4B9E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B9E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7EAC" w:rsidRPr="00EC4B9E">
        <w:rPr>
          <w:rFonts w:ascii="Times New Roman" w:hAnsi="Times New Roman" w:cs="Times New Roman"/>
          <w:b/>
          <w:i/>
          <w:sz w:val="28"/>
          <w:szCs w:val="28"/>
        </w:rPr>
        <w:t xml:space="preserve">Вдумчиво прочитать формулировку темы, определить «предмет» сопоставления. </w:t>
      </w:r>
      <w:r w:rsidR="00D47EAC" w:rsidRPr="00EC4B9E">
        <w:rPr>
          <w:rFonts w:ascii="Times New Roman" w:hAnsi="Times New Roman" w:cs="Times New Roman"/>
          <w:sz w:val="28"/>
          <w:szCs w:val="28"/>
        </w:rPr>
        <w:t xml:space="preserve">Например, тема «Чацкий и Софья. Значение образов в комедии </w:t>
      </w:r>
      <w:proofErr w:type="spellStart"/>
      <w:r w:rsidR="00D47EAC" w:rsidRPr="00EC4B9E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="00D47EAC" w:rsidRPr="00EC4B9E">
        <w:rPr>
          <w:rFonts w:ascii="Times New Roman" w:hAnsi="Times New Roman" w:cs="Times New Roman"/>
          <w:sz w:val="28"/>
          <w:szCs w:val="28"/>
        </w:rPr>
        <w:t xml:space="preserve"> «Горе от ума». Предмет сопоставления: Чацкий и Софья. </w:t>
      </w:r>
    </w:p>
    <w:p w:rsidR="00D47EAC" w:rsidRDefault="00EC4B9E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B9E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47EAC" w:rsidRPr="00EC4B9E">
        <w:rPr>
          <w:rFonts w:ascii="Times New Roman" w:hAnsi="Times New Roman" w:cs="Times New Roman"/>
          <w:b/>
          <w:i/>
          <w:sz w:val="28"/>
          <w:szCs w:val="28"/>
        </w:rPr>
        <w:t>Определить цель сопоставления.</w:t>
      </w:r>
      <w:r w:rsidR="00D47EAC" w:rsidRPr="00EC4B9E">
        <w:rPr>
          <w:rFonts w:ascii="Times New Roman" w:hAnsi="Times New Roman" w:cs="Times New Roman"/>
          <w:sz w:val="28"/>
          <w:szCs w:val="28"/>
        </w:rPr>
        <w:t xml:space="preserve"> Чаще всего цель сопоставления уже задана. Например, мы будем сопоставлять Чацкого и Софью, чтобы определить значение этих образов в комедии </w:t>
      </w:r>
      <w:proofErr w:type="spellStart"/>
      <w:r w:rsidR="00D47EAC" w:rsidRPr="00EC4B9E">
        <w:rPr>
          <w:rFonts w:ascii="Times New Roman" w:hAnsi="Times New Roman" w:cs="Times New Roman"/>
          <w:sz w:val="28"/>
          <w:szCs w:val="28"/>
        </w:rPr>
        <w:t>А.С.Грибоедова</w:t>
      </w:r>
      <w:proofErr w:type="spellEnd"/>
      <w:r w:rsidR="00D47EAC" w:rsidRPr="00EC4B9E">
        <w:rPr>
          <w:rFonts w:ascii="Times New Roman" w:hAnsi="Times New Roman" w:cs="Times New Roman"/>
          <w:sz w:val="28"/>
          <w:szCs w:val="28"/>
        </w:rPr>
        <w:t xml:space="preserve"> «Горе от ума». Если цель не определена в теме, формулируем ее сами (с какой целью будем сопоставлять художественные образы?)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B9E" w:rsidRDefault="00EC4B9E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4B9E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Определить аспект сопоставления </w:t>
      </w:r>
      <w:r>
        <w:rPr>
          <w:rFonts w:ascii="Times New Roman" w:hAnsi="Times New Roman" w:cs="Times New Roman"/>
          <w:sz w:val="28"/>
          <w:szCs w:val="28"/>
        </w:rPr>
        <w:t>(с какой точки зрения будем рассматривать художественные образы, чтобы реализовать поставленную цель, по каким параметрам будем сопоставлять). Например, чтобы определить значимость образов Чацкого и Софьи в комедии, мы должны определить те авторские идеи, которые стоят за этими образами (для чего эти герои включены в произведение, какие авторские идеи воплощают, какую смысловую нагрузку несут).</w:t>
      </w:r>
    </w:p>
    <w:p w:rsidR="00EC4B9E" w:rsidRDefault="00EC4B9E" w:rsidP="00EC4B9E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 w:rsidRPr="006E0279">
        <w:rPr>
          <w:rFonts w:ascii="Times New Roman" w:hAnsi="Times New Roman" w:cs="Times New Roman"/>
          <w:b/>
          <w:i/>
          <w:sz w:val="28"/>
          <w:szCs w:val="28"/>
        </w:rPr>
        <w:t>Определить эпизоды, в которых реализуются авторские идеи.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B9E" w:rsidRDefault="00EC4B9E" w:rsidP="00EC4B9E">
      <w:pPr>
        <w:tabs>
          <w:tab w:val="left" w:pos="69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6E0279">
        <w:rPr>
          <w:rFonts w:ascii="Times New Roman" w:hAnsi="Times New Roman" w:cs="Times New Roman"/>
          <w:b/>
          <w:i/>
          <w:sz w:val="28"/>
          <w:szCs w:val="28"/>
        </w:rPr>
        <w:t>Сделать вывод в соответствии с поставленной целью сопоставления</w:t>
      </w:r>
      <w:r w:rsidRPr="00EC4B9E">
        <w:rPr>
          <w:rFonts w:ascii="Times New Roman" w:hAnsi="Times New Roman" w:cs="Times New Roman"/>
          <w:b/>
          <w:sz w:val="28"/>
          <w:szCs w:val="28"/>
        </w:rPr>
        <w:t>.</w:t>
      </w:r>
    </w:p>
    <w:p w:rsidR="002C4E45" w:rsidRDefault="007B5249" w:rsidP="007B5249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Сочинение- обобщение. </w:t>
      </w:r>
      <w:r>
        <w:rPr>
          <w:rFonts w:ascii="Times New Roman" w:hAnsi="Times New Roman" w:cs="Times New Roman"/>
          <w:sz w:val="28"/>
          <w:szCs w:val="28"/>
        </w:rPr>
        <w:t xml:space="preserve">Чаще всего в сочинениях-обобщениях предлагается рассмотреть тему на примере произведений одного или нескольких авторов. Например, «Тема «отцов» и «детей» в русской литературе». </w:t>
      </w:r>
    </w:p>
    <w:p w:rsidR="007B5249" w:rsidRPr="006E0279" w:rsidRDefault="007B5249" w:rsidP="007B5249">
      <w:pPr>
        <w:tabs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79">
        <w:rPr>
          <w:rFonts w:ascii="Times New Roman" w:hAnsi="Times New Roman" w:cs="Times New Roman"/>
          <w:b/>
          <w:sz w:val="28"/>
          <w:szCs w:val="28"/>
        </w:rPr>
        <w:t>Способ деятельности</w:t>
      </w:r>
    </w:p>
    <w:p w:rsidR="007B5249" w:rsidRDefault="007B5249" w:rsidP="007B5249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r w:rsidRPr="007B5249">
        <w:rPr>
          <w:rFonts w:ascii="Times New Roman" w:hAnsi="Times New Roman" w:cs="Times New Roman"/>
          <w:b/>
          <w:i/>
          <w:sz w:val="28"/>
          <w:szCs w:val="28"/>
        </w:rPr>
        <w:t xml:space="preserve">Определить, </w:t>
      </w:r>
      <w:r w:rsidR="002C4E45">
        <w:rPr>
          <w:rFonts w:ascii="Times New Roman" w:hAnsi="Times New Roman" w:cs="Times New Roman"/>
          <w:b/>
          <w:i/>
          <w:sz w:val="28"/>
          <w:szCs w:val="28"/>
        </w:rPr>
        <w:t>в каких</w:t>
      </w:r>
      <w:r w:rsidRPr="007B5249"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</w:t>
      </w:r>
      <w:r w:rsidR="002C4E45">
        <w:rPr>
          <w:rFonts w:ascii="Times New Roman" w:hAnsi="Times New Roman" w:cs="Times New Roman"/>
          <w:b/>
          <w:i/>
          <w:sz w:val="28"/>
          <w:szCs w:val="28"/>
        </w:rPr>
        <w:t>х рассматривае</w:t>
      </w:r>
      <w:r w:rsidRPr="007B524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C4E45">
        <w:rPr>
          <w:rFonts w:ascii="Times New Roman" w:hAnsi="Times New Roman" w:cs="Times New Roman"/>
          <w:b/>
          <w:i/>
          <w:sz w:val="28"/>
          <w:szCs w:val="28"/>
        </w:rPr>
        <w:t>ся данная</w:t>
      </w:r>
      <w:r w:rsidRPr="007B5249">
        <w:rPr>
          <w:rFonts w:ascii="Times New Roman" w:hAnsi="Times New Roman" w:cs="Times New Roman"/>
          <w:b/>
          <w:i/>
          <w:sz w:val="28"/>
          <w:szCs w:val="28"/>
        </w:rPr>
        <w:t xml:space="preserve"> тем</w:t>
      </w:r>
      <w:r w:rsidR="002C4E45">
        <w:rPr>
          <w:rFonts w:ascii="Times New Roman" w:hAnsi="Times New Roman" w:cs="Times New Roman"/>
          <w:b/>
          <w:i/>
          <w:sz w:val="28"/>
          <w:szCs w:val="28"/>
        </w:rPr>
        <w:t xml:space="preserve">а </w:t>
      </w:r>
      <w:r w:rsidR="002C4E45">
        <w:rPr>
          <w:rFonts w:ascii="Times New Roman" w:hAnsi="Times New Roman" w:cs="Times New Roman"/>
          <w:sz w:val="28"/>
          <w:szCs w:val="28"/>
        </w:rPr>
        <w:t>(достаточно 2-3</w:t>
      </w:r>
      <w:r w:rsidR="00FA030B">
        <w:rPr>
          <w:rFonts w:ascii="Times New Roman" w:hAnsi="Times New Roman" w:cs="Times New Roman"/>
          <w:sz w:val="28"/>
          <w:szCs w:val="28"/>
        </w:rPr>
        <w:t>-х произведений</w:t>
      </w:r>
      <w:r w:rsidR="002C4E4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3427" w:rsidRDefault="007B5249" w:rsidP="007B5249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 </w:t>
      </w:r>
      <w:r w:rsidR="006E0279">
        <w:rPr>
          <w:rFonts w:ascii="Times New Roman" w:hAnsi="Times New Roman" w:cs="Times New Roman"/>
          <w:b/>
          <w:i/>
          <w:sz w:val="28"/>
          <w:szCs w:val="28"/>
        </w:rPr>
        <w:t>Во вступлении дать краткий комментарий</w:t>
      </w:r>
      <w:r w:rsidR="002C4E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030B">
        <w:rPr>
          <w:rFonts w:ascii="Times New Roman" w:hAnsi="Times New Roman" w:cs="Times New Roman"/>
          <w:b/>
          <w:i/>
          <w:sz w:val="28"/>
          <w:szCs w:val="28"/>
        </w:rPr>
        <w:t>теме</w:t>
      </w:r>
      <w:r w:rsidR="009234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23427" w:rsidRPr="00923427">
        <w:rPr>
          <w:rFonts w:ascii="Times New Roman" w:hAnsi="Times New Roman" w:cs="Times New Roman"/>
          <w:sz w:val="28"/>
          <w:szCs w:val="28"/>
        </w:rPr>
        <w:t>(</w:t>
      </w:r>
      <w:r w:rsidR="00923427">
        <w:rPr>
          <w:rFonts w:ascii="Times New Roman" w:hAnsi="Times New Roman" w:cs="Times New Roman"/>
          <w:sz w:val="28"/>
          <w:szCs w:val="28"/>
        </w:rPr>
        <w:t>исторические предпосылки возникновения проблемы, актуальность и т.д.)</w:t>
      </w:r>
      <w:r w:rsidR="00FC2683">
        <w:rPr>
          <w:rFonts w:ascii="Times New Roman" w:hAnsi="Times New Roman" w:cs="Times New Roman"/>
          <w:sz w:val="28"/>
          <w:szCs w:val="28"/>
        </w:rPr>
        <w:t>.</w:t>
      </w:r>
    </w:p>
    <w:p w:rsidR="00923427" w:rsidRDefault="00923427" w:rsidP="007B5249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Рассмотреть авторский подход к рассматриваемой теме </w:t>
      </w:r>
      <w:r>
        <w:rPr>
          <w:rFonts w:ascii="Times New Roman" w:hAnsi="Times New Roman" w:cs="Times New Roman"/>
          <w:sz w:val="28"/>
          <w:szCs w:val="28"/>
        </w:rPr>
        <w:t>(своеобраз</w:t>
      </w:r>
      <w:r w:rsidR="00FC2683">
        <w:rPr>
          <w:rFonts w:ascii="Times New Roman" w:hAnsi="Times New Roman" w:cs="Times New Roman"/>
          <w:sz w:val="28"/>
          <w:szCs w:val="28"/>
        </w:rPr>
        <w:t>ие авторского рассмотрения темы; отметить общее и различие во взглядах авторов на данную проблему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C2683">
        <w:rPr>
          <w:rFonts w:ascii="Times New Roman" w:hAnsi="Times New Roman" w:cs="Times New Roman"/>
          <w:sz w:val="28"/>
          <w:szCs w:val="28"/>
        </w:rPr>
        <w:t>.</w:t>
      </w:r>
    </w:p>
    <w:p w:rsidR="00FC2683" w:rsidRDefault="00FC2683" w:rsidP="007B5249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Дать собственную интерпретацию рассматриваемой проблемы </w:t>
      </w:r>
      <w:r>
        <w:rPr>
          <w:rFonts w:ascii="Times New Roman" w:hAnsi="Times New Roman" w:cs="Times New Roman"/>
          <w:sz w:val="28"/>
          <w:szCs w:val="28"/>
        </w:rPr>
        <w:t>(возможно, точка зрения какого-то автора, на ваш взгляд, будет более убедительна).</w:t>
      </w:r>
    </w:p>
    <w:p w:rsidR="00EC4B9E" w:rsidRDefault="00FC2683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Сочинение-рассуждение</w:t>
      </w:r>
      <w:r>
        <w:rPr>
          <w:rFonts w:ascii="Times New Roman" w:hAnsi="Times New Roman" w:cs="Times New Roman"/>
          <w:sz w:val="28"/>
          <w:szCs w:val="28"/>
        </w:rPr>
        <w:t>. Чаще всего тема этого типа сочинений сформулирована в форме вопроса. Например, «За что можно любить Родину?</w:t>
      </w:r>
      <w:r w:rsidR="00E204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лирике С.Есенина). </w:t>
      </w:r>
    </w:p>
    <w:p w:rsidR="00FC2683" w:rsidRPr="006E0279" w:rsidRDefault="00FC2683" w:rsidP="00EC4B9E">
      <w:pPr>
        <w:tabs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279">
        <w:rPr>
          <w:rFonts w:ascii="Times New Roman" w:hAnsi="Times New Roman" w:cs="Times New Roman"/>
          <w:b/>
          <w:sz w:val="28"/>
          <w:szCs w:val="28"/>
        </w:rPr>
        <w:t>Способ деятельности</w:t>
      </w:r>
    </w:p>
    <w:p w:rsidR="00FC2683" w:rsidRDefault="00FC2683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 помнить, что сформулированный вопрос </w:t>
      </w:r>
      <w:r w:rsidR="009A1B50">
        <w:rPr>
          <w:rFonts w:ascii="Times New Roman" w:hAnsi="Times New Roman" w:cs="Times New Roman"/>
          <w:b/>
          <w:i/>
          <w:sz w:val="28"/>
          <w:szCs w:val="28"/>
        </w:rPr>
        <w:t>будет явля</w:t>
      </w:r>
      <w:r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A1B50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>ся тезисом, который вы будете доказывать</w:t>
      </w:r>
      <w:r w:rsidR="00C16C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6CFF" w:rsidRPr="00C16CFF">
        <w:rPr>
          <w:rFonts w:ascii="Times New Roman" w:hAnsi="Times New Roman" w:cs="Times New Roman"/>
          <w:sz w:val="28"/>
          <w:szCs w:val="28"/>
        </w:rPr>
        <w:t>(за что можно любить Родину)</w:t>
      </w:r>
      <w:r w:rsidRPr="00C16CFF">
        <w:rPr>
          <w:rFonts w:ascii="Times New Roman" w:hAnsi="Times New Roman" w:cs="Times New Roman"/>
          <w:sz w:val="28"/>
          <w:szCs w:val="28"/>
        </w:rPr>
        <w:t>.</w:t>
      </w:r>
      <w:r w:rsidR="001B7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440" w:rsidRDefault="001B7440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0389C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Если есть уточнение, что вы должны рассматривать предложенный</w:t>
      </w:r>
      <w:r w:rsidR="00E2044B">
        <w:rPr>
          <w:rFonts w:ascii="Times New Roman" w:hAnsi="Times New Roman" w:cs="Times New Roman"/>
          <w:b/>
          <w:i/>
          <w:sz w:val="28"/>
          <w:szCs w:val="28"/>
        </w:rPr>
        <w:t xml:space="preserve"> для анализа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вопрос на основе произведений конкретного автора, </w:t>
      </w:r>
      <w:r>
        <w:rPr>
          <w:rFonts w:ascii="Times New Roman" w:hAnsi="Times New Roman" w:cs="Times New Roman"/>
          <w:sz w:val="28"/>
          <w:szCs w:val="28"/>
        </w:rPr>
        <w:t>например, по лирике С.Есенина, то подход к р</w:t>
      </w:r>
      <w:r w:rsidR="009A1B50">
        <w:rPr>
          <w:rFonts w:ascii="Times New Roman" w:hAnsi="Times New Roman" w:cs="Times New Roman"/>
          <w:sz w:val="28"/>
          <w:szCs w:val="28"/>
        </w:rPr>
        <w:t>аскрытию темы может быть разным: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50" w:rsidRDefault="009A1B50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</w:t>
      </w:r>
      <w:r w:rsidR="001B7440">
        <w:rPr>
          <w:rFonts w:ascii="Times New Roman" w:hAnsi="Times New Roman" w:cs="Times New Roman"/>
          <w:sz w:val="28"/>
          <w:szCs w:val="28"/>
        </w:rPr>
        <w:t xml:space="preserve">ожно ответить на вопрос с точки зрения поэта </w:t>
      </w:r>
      <w:r w:rsidR="001B7440" w:rsidRPr="009A1B50">
        <w:rPr>
          <w:rFonts w:ascii="Times New Roman" w:hAnsi="Times New Roman" w:cs="Times New Roman"/>
          <w:i/>
          <w:sz w:val="28"/>
          <w:szCs w:val="28"/>
        </w:rPr>
        <w:t>(</w:t>
      </w:r>
      <w:r w:rsidRPr="009A1B50">
        <w:rPr>
          <w:rFonts w:ascii="Times New Roman" w:hAnsi="Times New Roman" w:cs="Times New Roman"/>
          <w:i/>
          <w:sz w:val="28"/>
          <w:szCs w:val="28"/>
        </w:rPr>
        <w:t>что С.Есенину дорого?</w:t>
      </w:r>
      <w:proofErr w:type="gramEnd"/>
      <w:r w:rsidRPr="009A1B50">
        <w:rPr>
          <w:rFonts w:ascii="Times New Roman" w:hAnsi="Times New Roman" w:cs="Times New Roman"/>
          <w:i/>
          <w:sz w:val="28"/>
          <w:szCs w:val="28"/>
        </w:rPr>
        <w:t xml:space="preserve"> Как он об этом пишет? </w:t>
      </w:r>
      <w:proofErr w:type="gramStart"/>
      <w:r w:rsidRPr="009A1B50">
        <w:rPr>
          <w:rFonts w:ascii="Times New Roman" w:hAnsi="Times New Roman" w:cs="Times New Roman"/>
          <w:i/>
          <w:sz w:val="28"/>
          <w:szCs w:val="28"/>
        </w:rPr>
        <w:t xml:space="preserve">Разделяю </w:t>
      </w:r>
      <w:r>
        <w:rPr>
          <w:rFonts w:ascii="Times New Roman" w:hAnsi="Times New Roman" w:cs="Times New Roman"/>
          <w:i/>
          <w:sz w:val="28"/>
          <w:szCs w:val="28"/>
        </w:rPr>
        <w:t xml:space="preserve">ли я </w:t>
      </w:r>
      <w:r w:rsidR="00C16CFF">
        <w:rPr>
          <w:rFonts w:ascii="Times New Roman" w:hAnsi="Times New Roman" w:cs="Times New Roman"/>
          <w:i/>
          <w:sz w:val="28"/>
          <w:szCs w:val="28"/>
        </w:rPr>
        <w:t>его любовь?)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B74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B7440" w:rsidRDefault="001B7440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ответить на вопрос самим, находя аргументы в лирике поэта.</w:t>
      </w:r>
    </w:p>
    <w:p w:rsidR="001B7440" w:rsidRDefault="001B7440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Если не уточняется, по каким произведениям необходимо найти ответ на предложенный вопрос,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80389C">
        <w:rPr>
          <w:rFonts w:ascii="Times New Roman" w:hAnsi="Times New Roman" w:cs="Times New Roman"/>
          <w:sz w:val="28"/>
          <w:szCs w:val="28"/>
        </w:rPr>
        <w:t>мы высказываем собственную точку зрения, но подтверждение своим мыслям находим в литературных произведениях на выбор.</w:t>
      </w:r>
    </w:p>
    <w:p w:rsidR="0080389C" w:rsidRDefault="0080389C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80389C">
        <w:rPr>
          <w:rFonts w:ascii="Times New Roman" w:hAnsi="Times New Roman" w:cs="Times New Roman"/>
          <w:b/>
          <w:sz w:val="28"/>
          <w:szCs w:val="28"/>
        </w:rPr>
        <w:t>Сделать вывод.</w:t>
      </w:r>
      <w:r>
        <w:rPr>
          <w:rFonts w:ascii="Times New Roman" w:hAnsi="Times New Roman" w:cs="Times New Roman"/>
          <w:sz w:val="28"/>
          <w:szCs w:val="28"/>
        </w:rPr>
        <w:t xml:space="preserve"> В заключительной части сочинения необходимо сделать вывод, который соответствует тезису.</w:t>
      </w:r>
    </w:p>
    <w:p w:rsidR="00640081" w:rsidRDefault="0080389C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Сочинение-исследование. </w:t>
      </w:r>
      <w:r>
        <w:rPr>
          <w:rFonts w:ascii="Times New Roman" w:hAnsi="Times New Roman" w:cs="Times New Roman"/>
          <w:sz w:val="28"/>
          <w:szCs w:val="28"/>
        </w:rPr>
        <w:t xml:space="preserve">Сочинение данного типа можно рекомендовать начитанным выпускникам, способным оценить не только содержание, но и форму художественного произведения. Например, тема «Особенности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композиции поэмы Н.В.Гоголя «Мертвые души» требует от выпускника хорошего знания содержания произведения, художественные особенности произведения, в том числе особенности композиции. Способ работы над сочинением будет заключаться в том, чтобы определить осо</w:t>
      </w:r>
      <w:r w:rsidR="00640081">
        <w:rPr>
          <w:rFonts w:ascii="Times New Roman" w:hAnsi="Times New Roman" w:cs="Times New Roman"/>
          <w:sz w:val="28"/>
          <w:szCs w:val="28"/>
        </w:rPr>
        <w:t>бенности композиции произведения и обосновать идейный смысл данных особенностей.</w:t>
      </w:r>
    </w:p>
    <w:p w:rsidR="00640081" w:rsidRDefault="00640081" w:rsidP="00EC4B9E">
      <w:pPr>
        <w:tabs>
          <w:tab w:val="left" w:pos="69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рекомендации</w:t>
      </w:r>
      <w:r w:rsidR="00C16CFF">
        <w:rPr>
          <w:rFonts w:ascii="Times New Roman" w:hAnsi="Times New Roman" w:cs="Times New Roman"/>
          <w:b/>
          <w:sz w:val="28"/>
          <w:szCs w:val="28"/>
        </w:rPr>
        <w:t xml:space="preserve"> для учителя</w:t>
      </w:r>
    </w:p>
    <w:p w:rsidR="00640081" w:rsidRDefault="00640081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Составить список произведений по каждому тематическому направлению.</w:t>
      </w:r>
    </w:p>
    <w:p w:rsidR="00640081" w:rsidRDefault="00640081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проблематику произведений.</w:t>
      </w:r>
    </w:p>
    <w:p w:rsidR="00640081" w:rsidRDefault="00640081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Составить список цитат по каждому тематическому направлению.</w:t>
      </w:r>
    </w:p>
    <w:p w:rsidR="00640081" w:rsidRDefault="00640081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Повторить особенности композиции школьного сочинения (тип речи рассуждение).</w:t>
      </w:r>
    </w:p>
    <w:p w:rsidR="00640081" w:rsidRDefault="00640081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Повторить способы цитирования.</w:t>
      </w:r>
    </w:p>
    <w:p w:rsidR="0080389C" w:rsidRDefault="00640081" w:rsidP="00EC4B9E">
      <w:pPr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Напомнить, что неуместно заканчивать сочинение словами-призывами («Так давайте…»).</w:t>
      </w:r>
      <w:r w:rsidR="008038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B50" w:rsidRPr="009A1B50" w:rsidRDefault="009A1B50" w:rsidP="009A1B50">
      <w:pPr>
        <w:tabs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1B50">
        <w:rPr>
          <w:rFonts w:ascii="Times New Roman" w:hAnsi="Times New Roman" w:cs="Times New Roman"/>
          <w:sz w:val="24"/>
          <w:szCs w:val="24"/>
        </w:rPr>
        <w:t>Лопинцева</w:t>
      </w:r>
      <w:proofErr w:type="spellEnd"/>
      <w:r w:rsidRPr="009A1B50">
        <w:rPr>
          <w:rFonts w:ascii="Times New Roman" w:hAnsi="Times New Roman" w:cs="Times New Roman"/>
          <w:sz w:val="24"/>
          <w:szCs w:val="24"/>
        </w:rPr>
        <w:t xml:space="preserve"> Л.А.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322B">
        <w:rPr>
          <w:rFonts w:ascii="Times New Roman" w:hAnsi="Times New Roman" w:cs="Times New Roman"/>
          <w:sz w:val="24"/>
          <w:szCs w:val="24"/>
        </w:rPr>
        <w:t>к.п.н.</w:t>
      </w:r>
    </w:p>
    <w:p w:rsidR="009A1B50" w:rsidRDefault="009A1B50" w:rsidP="009A1B50">
      <w:pPr>
        <w:tabs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 </w:t>
      </w:r>
      <w:r w:rsidRPr="009A1B50">
        <w:rPr>
          <w:rFonts w:ascii="Times New Roman" w:hAnsi="Times New Roman" w:cs="Times New Roman"/>
          <w:sz w:val="24"/>
          <w:szCs w:val="24"/>
        </w:rPr>
        <w:t>МАУ «ГНМЦ»</w:t>
      </w:r>
    </w:p>
    <w:p w:rsidR="0084161E" w:rsidRPr="009A1B50" w:rsidRDefault="0084161E" w:rsidP="009A1B50">
      <w:pPr>
        <w:tabs>
          <w:tab w:val="left" w:pos="69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просьба соблюдать авторские права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84161E" w:rsidRPr="009A1B50" w:rsidSect="0067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71B0C"/>
    <w:multiLevelType w:val="hybridMultilevel"/>
    <w:tmpl w:val="76FA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E5739"/>
    <w:multiLevelType w:val="hybridMultilevel"/>
    <w:tmpl w:val="5D18DF78"/>
    <w:lvl w:ilvl="0" w:tplc="81A62FA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F5E6B"/>
    <w:rsid w:val="00011804"/>
    <w:rsid w:val="000307D4"/>
    <w:rsid w:val="00034150"/>
    <w:rsid w:val="00190096"/>
    <w:rsid w:val="001B7440"/>
    <w:rsid w:val="00261BE1"/>
    <w:rsid w:val="00271783"/>
    <w:rsid w:val="002C4E45"/>
    <w:rsid w:val="004F5E6B"/>
    <w:rsid w:val="005E7D0C"/>
    <w:rsid w:val="00640081"/>
    <w:rsid w:val="006707D7"/>
    <w:rsid w:val="006E0279"/>
    <w:rsid w:val="00747A91"/>
    <w:rsid w:val="00782C17"/>
    <w:rsid w:val="007B5249"/>
    <w:rsid w:val="007F322B"/>
    <w:rsid w:val="0080389C"/>
    <w:rsid w:val="0084161E"/>
    <w:rsid w:val="00905F38"/>
    <w:rsid w:val="00923427"/>
    <w:rsid w:val="009A1B50"/>
    <w:rsid w:val="009E389C"/>
    <w:rsid w:val="00A0326F"/>
    <w:rsid w:val="00B31817"/>
    <w:rsid w:val="00BF1E2B"/>
    <w:rsid w:val="00C16CFF"/>
    <w:rsid w:val="00C84634"/>
    <w:rsid w:val="00D47EAC"/>
    <w:rsid w:val="00DB185B"/>
    <w:rsid w:val="00E2044B"/>
    <w:rsid w:val="00E36935"/>
    <w:rsid w:val="00EC4B9E"/>
    <w:rsid w:val="00FA030B"/>
    <w:rsid w:val="00FC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225E-6F41-4ED4-B9D9-7E25BA2C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7</cp:revision>
  <dcterms:created xsi:type="dcterms:W3CDTF">2014-10-16T02:42:00Z</dcterms:created>
  <dcterms:modified xsi:type="dcterms:W3CDTF">2017-10-09T04:14:00Z</dcterms:modified>
</cp:coreProperties>
</file>